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D8" w:rsidRDefault="000A0BD8">
      <w:r>
        <w:t>от 09.06.2020</w:t>
      </w:r>
    </w:p>
    <w:p w:rsidR="000A0BD8" w:rsidRDefault="000A0BD8"/>
    <w:p w:rsidR="000A0BD8" w:rsidRDefault="000A0BD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A0BD8" w:rsidRDefault="000A0BD8">
      <w:r>
        <w:t>Общество с ограниченной ответственностью «Инженер» ИНН 7327053282</w:t>
      </w:r>
    </w:p>
    <w:p w:rsidR="000A0BD8" w:rsidRDefault="000A0BD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A0BD8"/>
    <w:rsid w:val="00045D12"/>
    <w:rsid w:val="000A0BD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